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8D1F" w14:textId="77777777" w:rsidR="00753420" w:rsidRDefault="00753420" w:rsidP="00753420">
      <w:pPr>
        <w:spacing w:after="0" w:line="240" w:lineRule="auto"/>
        <w:rPr>
          <w:rFonts w:ascii="Arial" w:hAnsi="Arial" w:cs="Arial"/>
          <w:sz w:val="24"/>
          <w:szCs w:val="24"/>
        </w:rPr>
      </w:pPr>
      <w:r w:rsidRPr="007974A9">
        <w:rPr>
          <w:rFonts w:ascii="Arial" w:hAnsi="Arial" w:cs="Arial"/>
          <w:b/>
          <w:bCs/>
          <w:sz w:val="24"/>
          <w:szCs w:val="24"/>
        </w:rPr>
        <w:t>Micro Capital Grants programme 2020/21</w:t>
      </w:r>
      <w:r w:rsidRPr="00A72396">
        <w:rPr>
          <w:rFonts w:ascii="Arial" w:hAnsi="Arial" w:cs="Arial"/>
          <w:sz w:val="24"/>
          <w:szCs w:val="24"/>
        </w:rPr>
        <w:t xml:space="preserve"> </w:t>
      </w:r>
    </w:p>
    <w:p w14:paraId="34B06D06" w14:textId="77777777" w:rsidR="00753420" w:rsidRDefault="00753420" w:rsidP="00753420">
      <w:pPr>
        <w:spacing w:after="0" w:line="240" w:lineRule="auto"/>
        <w:rPr>
          <w:rFonts w:ascii="Arial" w:hAnsi="Arial" w:cs="Arial"/>
          <w:sz w:val="24"/>
          <w:szCs w:val="24"/>
        </w:rPr>
      </w:pPr>
      <w:r w:rsidRPr="00A72396">
        <w:rPr>
          <w:rFonts w:ascii="Arial" w:hAnsi="Arial" w:cs="Arial"/>
          <w:sz w:val="24"/>
          <w:szCs w:val="24"/>
        </w:rPr>
        <w:t xml:space="preserve">The Application process will change substantially this year again - we will be fully updating our local groups about this very shortly. This Scheme is funded under the Department of Agriculture, Environment and Rural Affairs Tackling Rural Poverty and Social Isolation Programme. </w:t>
      </w:r>
    </w:p>
    <w:p w14:paraId="63EEB39A" w14:textId="01C66F82"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Micro Capital grants of between £200 and £1,500 are available to rural community-led, voluntary organisations for projects tackling issues of local poverty and / or social isolation.</w:t>
      </w:r>
    </w:p>
    <w:p w14:paraId="698E3461" w14:textId="77777777" w:rsidR="00753420" w:rsidRDefault="00753420" w:rsidP="00753420">
      <w:pPr>
        <w:spacing w:after="0" w:line="240" w:lineRule="auto"/>
        <w:rPr>
          <w:rFonts w:ascii="Arial" w:hAnsi="Arial" w:cs="Arial"/>
          <w:sz w:val="24"/>
          <w:szCs w:val="24"/>
        </w:rPr>
      </w:pPr>
      <w:r w:rsidRPr="00A72396">
        <w:rPr>
          <w:rFonts w:ascii="Arial" w:hAnsi="Arial" w:cs="Arial"/>
          <w:sz w:val="24"/>
          <w:szCs w:val="24"/>
        </w:rPr>
        <w:t xml:space="preserve">The total project cost must not exceed £3,000. </w:t>
      </w:r>
    </w:p>
    <w:p w14:paraId="3226693E" w14:textId="77777777" w:rsidR="00753420" w:rsidRDefault="00753420" w:rsidP="00753420">
      <w:pPr>
        <w:spacing w:after="0" w:line="240" w:lineRule="auto"/>
        <w:rPr>
          <w:rFonts w:ascii="Arial" w:hAnsi="Arial" w:cs="Arial"/>
          <w:sz w:val="24"/>
          <w:szCs w:val="24"/>
        </w:rPr>
      </w:pPr>
    </w:p>
    <w:p w14:paraId="576D16E0" w14:textId="0F7C6474"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 xml:space="preserve">Projects must clearly address an issue of rural poverty and / or social isolation and applicants must provide a minimum of 15% match funding. The Rural Micro Capital Grant Scheme 2021 has been designed to: </w:t>
      </w:r>
    </w:p>
    <w:p w14:paraId="0F1379DA" w14:textId="77777777"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 xml:space="preserve">• Help rural community-led, voluntary groups to address local issues of access poverty, financial </w:t>
      </w:r>
      <w:proofErr w:type="gramStart"/>
      <w:r w:rsidRPr="00A72396">
        <w:rPr>
          <w:rFonts w:ascii="Arial" w:hAnsi="Arial" w:cs="Arial"/>
          <w:sz w:val="24"/>
          <w:szCs w:val="24"/>
        </w:rPr>
        <w:t>poverty</w:t>
      </w:r>
      <w:proofErr w:type="gramEnd"/>
      <w:r w:rsidRPr="00A72396">
        <w:rPr>
          <w:rFonts w:ascii="Arial" w:hAnsi="Arial" w:cs="Arial"/>
          <w:sz w:val="24"/>
          <w:szCs w:val="24"/>
        </w:rPr>
        <w:t xml:space="preserve"> and social isolation; and </w:t>
      </w:r>
    </w:p>
    <w:p w14:paraId="793657F0" w14:textId="77777777"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 xml:space="preserve">• Improve the lives of rural communities, and in particular the wellbeing of isolated individuals. Projects must focus on one of the following three themes: </w:t>
      </w:r>
    </w:p>
    <w:p w14:paraId="34D897C9" w14:textId="77777777"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 xml:space="preserve">• Modernisation (of premises / assets) </w:t>
      </w:r>
    </w:p>
    <w:p w14:paraId="7443CEC3" w14:textId="77777777"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 xml:space="preserve">• Information Communication Technology (ICT) </w:t>
      </w:r>
    </w:p>
    <w:p w14:paraId="685FF963" w14:textId="77777777"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 xml:space="preserve">• Health and Wellbeing </w:t>
      </w:r>
    </w:p>
    <w:p w14:paraId="4D790E7A" w14:textId="77777777" w:rsidR="00753420" w:rsidRDefault="00753420" w:rsidP="00753420">
      <w:pPr>
        <w:spacing w:after="0" w:line="240" w:lineRule="auto"/>
        <w:rPr>
          <w:rFonts w:ascii="Arial" w:hAnsi="Arial" w:cs="Arial"/>
          <w:sz w:val="24"/>
          <w:szCs w:val="24"/>
        </w:rPr>
      </w:pPr>
    </w:p>
    <w:p w14:paraId="349E0BB3" w14:textId="77777777" w:rsidR="00CD4EBF" w:rsidRDefault="00753420" w:rsidP="00753420">
      <w:pPr>
        <w:spacing w:after="0" w:line="240" w:lineRule="auto"/>
        <w:rPr>
          <w:rFonts w:ascii="Arial" w:hAnsi="Arial" w:cs="Arial"/>
          <w:sz w:val="24"/>
          <w:szCs w:val="24"/>
        </w:rPr>
      </w:pPr>
      <w:r w:rsidRPr="00A72396">
        <w:rPr>
          <w:rFonts w:ascii="Arial" w:hAnsi="Arial" w:cs="Arial"/>
          <w:sz w:val="24"/>
          <w:szCs w:val="24"/>
        </w:rPr>
        <w:t xml:space="preserve">In recognising the impact of Covid 19, and the need for investment to reopen and safely operate venues, eligible costs may include structural alterations. Furthermore, goods which have a degree of permanence (anticipated to have a life beyond 1 year) or can be permanently affixed to the venue can also be considered eligible. </w:t>
      </w:r>
    </w:p>
    <w:p w14:paraId="44EF3031" w14:textId="4DC5B42D"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 xml:space="preserve">See below for Rural Micro Capital Grants Information Workshops: </w:t>
      </w:r>
      <w:proofErr w:type="gramStart"/>
      <w:r w:rsidRPr="00A72396">
        <w:rPr>
          <w:rFonts w:ascii="Arial" w:hAnsi="Arial" w:cs="Arial"/>
          <w:sz w:val="24"/>
          <w:szCs w:val="24"/>
        </w:rPr>
        <w:t>CWSAN ,</w:t>
      </w:r>
      <w:proofErr w:type="gramEnd"/>
      <w:r w:rsidRPr="00A72396">
        <w:rPr>
          <w:rFonts w:ascii="Arial" w:hAnsi="Arial" w:cs="Arial"/>
          <w:sz w:val="24"/>
          <w:szCs w:val="24"/>
        </w:rPr>
        <w:t xml:space="preserve"> Mid Ulster Forthcoming Workshops </w:t>
      </w:r>
    </w:p>
    <w:p w14:paraId="37CAE5D9" w14:textId="77777777" w:rsidR="00753420" w:rsidRDefault="00753420" w:rsidP="00753420">
      <w:pPr>
        <w:spacing w:after="0" w:line="240" w:lineRule="auto"/>
        <w:rPr>
          <w:rFonts w:ascii="Arial" w:hAnsi="Arial" w:cs="Arial"/>
          <w:sz w:val="24"/>
          <w:szCs w:val="24"/>
        </w:rPr>
      </w:pPr>
    </w:p>
    <w:p w14:paraId="2711F7E8" w14:textId="77777777" w:rsidR="00753420" w:rsidRDefault="00753420" w:rsidP="00753420">
      <w:pPr>
        <w:spacing w:after="0" w:line="240" w:lineRule="auto"/>
        <w:rPr>
          <w:rFonts w:ascii="Arial" w:hAnsi="Arial" w:cs="Arial"/>
          <w:sz w:val="24"/>
          <w:szCs w:val="24"/>
        </w:rPr>
      </w:pPr>
      <w:r w:rsidRPr="00A72396">
        <w:rPr>
          <w:rFonts w:ascii="Arial" w:hAnsi="Arial" w:cs="Arial"/>
          <w:sz w:val="24"/>
          <w:szCs w:val="24"/>
        </w:rPr>
        <w:t xml:space="preserve">*NB all workshops maybe subject to change Rural Micro Capital Grant Scheme Workshops </w:t>
      </w:r>
    </w:p>
    <w:p w14:paraId="2718B0DA" w14:textId="7DE075BE"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 xml:space="preserve">The Application process will change substantially this year we strongly recommend all applicants attend an online Workshop </w:t>
      </w:r>
    </w:p>
    <w:p w14:paraId="794567FE" w14:textId="416E03CD"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Pre application workshop no 1 Mon 4</w:t>
      </w:r>
      <w:r w:rsidRPr="00753420">
        <w:rPr>
          <w:rFonts w:ascii="Arial" w:hAnsi="Arial" w:cs="Arial"/>
          <w:sz w:val="24"/>
          <w:szCs w:val="24"/>
          <w:vertAlign w:val="superscript"/>
        </w:rPr>
        <w:t>th</w:t>
      </w:r>
      <w:r>
        <w:rPr>
          <w:rFonts w:ascii="Arial" w:hAnsi="Arial" w:cs="Arial"/>
          <w:sz w:val="24"/>
          <w:szCs w:val="24"/>
        </w:rPr>
        <w:t xml:space="preserve"> </w:t>
      </w:r>
      <w:r w:rsidRPr="00A72396">
        <w:rPr>
          <w:rFonts w:ascii="Arial" w:hAnsi="Arial" w:cs="Arial"/>
          <w:sz w:val="24"/>
          <w:szCs w:val="24"/>
        </w:rPr>
        <w:t xml:space="preserve">October at 7.30pm </w:t>
      </w:r>
    </w:p>
    <w:p w14:paraId="76B38271" w14:textId="487A995A"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Pre application workshop no 2 Tues 5</w:t>
      </w:r>
      <w:r w:rsidRPr="00753420">
        <w:rPr>
          <w:rFonts w:ascii="Arial" w:hAnsi="Arial" w:cs="Arial"/>
          <w:sz w:val="24"/>
          <w:szCs w:val="24"/>
          <w:vertAlign w:val="superscript"/>
        </w:rPr>
        <w:t>th</w:t>
      </w:r>
      <w:r>
        <w:rPr>
          <w:rFonts w:ascii="Arial" w:hAnsi="Arial" w:cs="Arial"/>
          <w:sz w:val="24"/>
          <w:szCs w:val="24"/>
        </w:rPr>
        <w:t xml:space="preserve"> </w:t>
      </w:r>
      <w:r w:rsidRPr="00A72396">
        <w:rPr>
          <w:rFonts w:ascii="Arial" w:hAnsi="Arial" w:cs="Arial"/>
          <w:sz w:val="24"/>
          <w:szCs w:val="24"/>
        </w:rPr>
        <w:t xml:space="preserve">October at 2pm </w:t>
      </w:r>
    </w:p>
    <w:p w14:paraId="5FA01CF7" w14:textId="6F1AF386"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Pre application workshop no 3 Wed 6</w:t>
      </w:r>
      <w:r w:rsidRPr="00753420">
        <w:rPr>
          <w:rFonts w:ascii="Arial" w:hAnsi="Arial" w:cs="Arial"/>
          <w:sz w:val="24"/>
          <w:szCs w:val="24"/>
          <w:vertAlign w:val="superscript"/>
        </w:rPr>
        <w:t>th</w:t>
      </w:r>
      <w:r>
        <w:rPr>
          <w:rFonts w:ascii="Arial" w:hAnsi="Arial" w:cs="Arial"/>
          <w:sz w:val="24"/>
          <w:szCs w:val="24"/>
        </w:rPr>
        <w:t xml:space="preserve"> </w:t>
      </w:r>
      <w:r w:rsidRPr="00A72396">
        <w:rPr>
          <w:rFonts w:ascii="Arial" w:hAnsi="Arial" w:cs="Arial"/>
          <w:sz w:val="24"/>
          <w:szCs w:val="24"/>
        </w:rPr>
        <w:t xml:space="preserve">October at 11.30am </w:t>
      </w:r>
    </w:p>
    <w:p w14:paraId="1C840992" w14:textId="4D30C50E"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Pre application workshop no 4 Thurs 7</w:t>
      </w:r>
      <w:r w:rsidRPr="00753420">
        <w:rPr>
          <w:rFonts w:ascii="Arial" w:hAnsi="Arial" w:cs="Arial"/>
          <w:sz w:val="24"/>
          <w:szCs w:val="24"/>
          <w:vertAlign w:val="superscript"/>
        </w:rPr>
        <w:t>th</w:t>
      </w:r>
      <w:r>
        <w:rPr>
          <w:rFonts w:ascii="Arial" w:hAnsi="Arial" w:cs="Arial"/>
          <w:sz w:val="24"/>
          <w:szCs w:val="24"/>
        </w:rPr>
        <w:t xml:space="preserve"> </w:t>
      </w:r>
      <w:r w:rsidRPr="00A72396">
        <w:rPr>
          <w:rFonts w:ascii="Arial" w:hAnsi="Arial" w:cs="Arial"/>
          <w:sz w:val="24"/>
          <w:szCs w:val="24"/>
        </w:rPr>
        <w:t xml:space="preserve">October at 7.30pm </w:t>
      </w:r>
    </w:p>
    <w:p w14:paraId="106FF7B7" w14:textId="77777777" w:rsidR="00753420" w:rsidRPr="00A72396" w:rsidRDefault="00753420" w:rsidP="00753420">
      <w:pPr>
        <w:spacing w:after="0" w:line="240" w:lineRule="auto"/>
        <w:rPr>
          <w:rFonts w:ascii="Arial" w:hAnsi="Arial" w:cs="Arial"/>
          <w:sz w:val="24"/>
          <w:szCs w:val="24"/>
        </w:rPr>
      </w:pPr>
      <w:r w:rsidRPr="00A72396">
        <w:rPr>
          <w:rFonts w:ascii="Arial" w:hAnsi="Arial" w:cs="Arial"/>
          <w:sz w:val="24"/>
          <w:szCs w:val="24"/>
        </w:rPr>
        <w:t xml:space="preserve">A maximum of 30 people per workshop please register by emailing Marguerite </w:t>
      </w:r>
      <w:hyperlink r:id="rId4" w:history="1">
        <w:r w:rsidRPr="00A72396">
          <w:rPr>
            <w:rStyle w:val="Hyperlink"/>
            <w:rFonts w:ascii="Arial" w:hAnsi="Arial" w:cs="Arial"/>
            <w:sz w:val="24"/>
            <w:szCs w:val="24"/>
          </w:rPr>
          <w:t>microgrants@cwsan.org</w:t>
        </w:r>
      </w:hyperlink>
      <w:r w:rsidRPr="00A72396">
        <w:rPr>
          <w:rFonts w:ascii="Arial" w:hAnsi="Arial" w:cs="Arial"/>
          <w:sz w:val="24"/>
          <w:szCs w:val="24"/>
        </w:rPr>
        <w:t xml:space="preserve"> </w:t>
      </w:r>
    </w:p>
    <w:p w14:paraId="73B4E249" w14:textId="77777777" w:rsidR="00411122" w:rsidRDefault="00411122"/>
    <w:sectPr w:rsidR="00411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20"/>
    <w:rsid w:val="00411122"/>
    <w:rsid w:val="00753420"/>
    <w:rsid w:val="00CD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9BC4"/>
  <w15:chartTrackingRefBased/>
  <w15:docId w15:val="{2DF23C60-789F-4D1C-B8B3-D51A4E28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rogrants@cws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Kelly</dc:creator>
  <cp:keywords/>
  <dc:description/>
  <cp:lastModifiedBy>Anita Kelly</cp:lastModifiedBy>
  <cp:revision>2</cp:revision>
  <dcterms:created xsi:type="dcterms:W3CDTF">2021-09-30T12:37:00Z</dcterms:created>
  <dcterms:modified xsi:type="dcterms:W3CDTF">2021-09-30T12:39:00Z</dcterms:modified>
</cp:coreProperties>
</file>